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FF48" w14:textId="7B826F62" w:rsidR="00EB4B48" w:rsidRDefault="001E6949" w:rsidP="00EB4B48">
      <w:pPr>
        <w:jc w:val="center"/>
      </w:pPr>
      <w:r>
        <w:t xml:space="preserve">BXQ-350: </w:t>
      </w:r>
      <w:r w:rsidR="00470000">
        <w:t>A Novel Approach</w:t>
      </w:r>
      <w:r>
        <w:t xml:space="preserve"> to</w:t>
      </w:r>
      <w:r w:rsidR="00EB4B48">
        <w:t xml:space="preserve"> </w:t>
      </w:r>
      <w:r w:rsidR="00C4675B">
        <w:t>R</w:t>
      </w:r>
      <w:r w:rsidR="00EB4B48">
        <w:t>ebalanc</w:t>
      </w:r>
      <w:r w:rsidR="00C62334">
        <w:t>ing</w:t>
      </w:r>
      <w:r w:rsidR="00EB4B48">
        <w:t xml:space="preserve"> the </w:t>
      </w:r>
      <w:r w:rsidR="00EF207C">
        <w:t>T</w:t>
      </w:r>
      <w:r w:rsidR="00EB4B48">
        <w:t xml:space="preserve">umor ’s </w:t>
      </w:r>
      <w:r w:rsidR="00EF207C">
        <w:t>I</w:t>
      </w:r>
      <w:r w:rsidR="00EB4B48">
        <w:t xml:space="preserve">mmune </w:t>
      </w:r>
      <w:r w:rsidR="00EF207C">
        <w:t>R</w:t>
      </w:r>
      <w:r w:rsidR="00EB4B48">
        <w:t>esponse</w:t>
      </w:r>
    </w:p>
    <w:p w14:paraId="71AB2A38" w14:textId="77777777" w:rsidR="00EB4B48" w:rsidRDefault="00EB4B48" w:rsidP="00EB4B48"/>
    <w:p w14:paraId="3ED3DB94" w14:textId="77777777" w:rsidR="00667FAE" w:rsidRDefault="00EB4B48" w:rsidP="002B0C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Background: </w:t>
      </w:r>
    </w:p>
    <w:p w14:paraId="428C4A59" w14:textId="41F2BF12" w:rsidR="006C1B6C" w:rsidRDefault="00870E91" w:rsidP="00EB4B48">
      <w:pPr>
        <w:jc w:val="both"/>
        <w:rPr>
          <w:rFonts w:cstheme="minorHAnsi"/>
        </w:rPr>
      </w:pPr>
      <w:r>
        <w:rPr>
          <w:rFonts w:cstheme="minorHAnsi"/>
        </w:rPr>
        <w:t>Immune check</w:t>
      </w:r>
      <w:r w:rsidR="00A43C99">
        <w:rPr>
          <w:rFonts w:cstheme="minorHAnsi"/>
        </w:rPr>
        <w:t xml:space="preserve">point inhibitors </w:t>
      </w:r>
      <w:r w:rsidR="00947C67">
        <w:rPr>
          <w:rFonts w:cstheme="minorHAnsi"/>
        </w:rPr>
        <w:t xml:space="preserve">(ICIs) </w:t>
      </w:r>
      <w:r w:rsidR="00A43C99">
        <w:rPr>
          <w:rFonts w:cstheme="minorHAnsi"/>
        </w:rPr>
        <w:t>have revolutionized the treatment of cancer patients</w:t>
      </w:r>
      <w:r w:rsidR="00947C67">
        <w:rPr>
          <w:rFonts w:cstheme="minorHAnsi"/>
        </w:rPr>
        <w:t xml:space="preserve">.  Clinical results have demonstrated </w:t>
      </w:r>
      <w:r w:rsidR="00EB3D1F">
        <w:rPr>
          <w:rFonts w:cstheme="minorHAnsi"/>
        </w:rPr>
        <w:t>th</w:t>
      </w:r>
      <w:r w:rsidR="00A14937">
        <w:rPr>
          <w:rFonts w:cstheme="minorHAnsi"/>
        </w:rPr>
        <w:t xml:space="preserve">at </w:t>
      </w:r>
      <w:r w:rsidR="00353A16">
        <w:rPr>
          <w:rFonts w:cstheme="minorHAnsi"/>
        </w:rPr>
        <w:t>combining ICIs lead</w:t>
      </w:r>
      <w:r w:rsidR="00164E4C">
        <w:rPr>
          <w:rFonts w:cstheme="minorHAnsi"/>
        </w:rPr>
        <w:t>s</w:t>
      </w:r>
      <w:r w:rsidR="00353A16">
        <w:rPr>
          <w:rFonts w:cstheme="minorHAnsi"/>
        </w:rPr>
        <w:t xml:space="preserve"> to significant clinical benefits </w:t>
      </w:r>
      <w:r w:rsidR="00276EBB">
        <w:rPr>
          <w:rFonts w:cstheme="minorHAnsi"/>
        </w:rPr>
        <w:t>and durable responses</w:t>
      </w:r>
      <w:r w:rsidR="00DD3F4D">
        <w:rPr>
          <w:rFonts w:cstheme="minorHAnsi"/>
        </w:rPr>
        <w:t xml:space="preserve"> across </w:t>
      </w:r>
      <w:r w:rsidR="0089046E">
        <w:rPr>
          <w:rFonts w:cstheme="minorHAnsi"/>
        </w:rPr>
        <w:t>tumor types</w:t>
      </w:r>
      <w:r w:rsidR="002A273D">
        <w:rPr>
          <w:rFonts w:cstheme="minorHAnsi"/>
        </w:rPr>
        <w:t xml:space="preserve">. </w:t>
      </w:r>
      <w:r w:rsidR="00941906">
        <w:rPr>
          <w:rFonts w:cstheme="minorHAnsi"/>
        </w:rPr>
        <w:t xml:space="preserve">These amazing clinical results </w:t>
      </w:r>
      <w:r w:rsidR="00096EF8">
        <w:rPr>
          <w:rFonts w:cstheme="minorHAnsi"/>
        </w:rPr>
        <w:t xml:space="preserve">spurred </w:t>
      </w:r>
      <w:r w:rsidR="00174EF0">
        <w:rPr>
          <w:rFonts w:cstheme="minorHAnsi"/>
        </w:rPr>
        <w:t xml:space="preserve">the investigation of </w:t>
      </w:r>
      <w:proofErr w:type="gramStart"/>
      <w:r w:rsidR="00623C80">
        <w:rPr>
          <w:rFonts w:cstheme="minorHAnsi"/>
        </w:rPr>
        <w:t>a large</w:t>
      </w:r>
      <w:r w:rsidR="00EC5FDD">
        <w:rPr>
          <w:rFonts w:cstheme="minorHAnsi"/>
        </w:rPr>
        <w:t xml:space="preserve"> number of</w:t>
      </w:r>
      <w:proofErr w:type="gramEnd"/>
      <w:r w:rsidR="00EC5FDD">
        <w:rPr>
          <w:rFonts w:cstheme="minorHAnsi"/>
        </w:rPr>
        <w:t xml:space="preserve"> novel </w:t>
      </w:r>
      <w:r w:rsidR="00C176C9">
        <w:rPr>
          <w:rFonts w:cstheme="minorHAnsi"/>
        </w:rPr>
        <w:t>targets</w:t>
      </w:r>
      <w:r w:rsidR="00096EF8">
        <w:rPr>
          <w:rFonts w:cstheme="minorHAnsi"/>
        </w:rPr>
        <w:t xml:space="preserve">, many </w:t>
      </w:r>
      <w:r w:rsidR="00174EF0">
        <w:rPr>
          <w:rFonts w:cstheme="minorHAnsi"/>
        </w:rPr>
        <w:t xml:space="preserve">targeting a specific </w:t>
      </w:r>
      <w:r w:rsidR="001508B9">
        <w:rPr>
          <w:rFonts w:cstheme="minorHAnsi"/>
        </w:rPr>
        <w:t xml:space="preserve">receptor and </w:t>
      </w:r>
      <w:r w:rsidR="00174EF0">
        <w:rPr>
          <w:rFonts w:cstheme="minorHAnsi"/>
        </w:rPr>
        <w:t>immune cell population</w:t>
      </w:r>
      <w:r w:rsidR="00365EDF">
        <w:rPr>
          <w:rFonts w:cstheme="minorHAnsi"/>
        </w:rPr>
        <w:t xml:space="preserve">. </w:t>
      </w:r>
      <w:r w:rsidR="00A93A5E">
        <w:rPr>
          <w:rFonts w:cstheme="minorHAnsi"/>
        </w:rPr>
        <w:t>These novel</w:t>
      </w:r>
      <w:r w:rsidR="003D3F49">
        <w:rPr>
          <w:rFonts w:cstheme="minorHAnsi"/>
        </w:rPr>
        <w:t xml:space="preserve"> </w:t>
      </w:r>
      <w:r w:rsidR="007F737F">
        <w:rPr>
          <w:rFonts w:cstheme="minorHAnsi"/>
        </w:rPr>
        <w:t>compounds</w:t>
      </w:r>
      <w:r w:rsidR="003D3F49">
        <w:rPr>
          <w:rFonts w:cstheme="minorHAnsi"/>
        </w:rPr>
        <w:t xml:space="preserve"> </w:t>
      </w:r>
      <w:r w:rsidR="001C7D01">
        <w:rPr>
          <w:rFonts w:cstheme="minorHAnsi"/>
        </w:rPr>
        <w:t>typically either inhibit</w:t>
      </w:r>
      <w:r w:rsidR="00C53D66">
        <w:rPr>
          <w:rFonts w:cstheme="minorHAnsi"/>
        </w:rPr>
        <w:t>ed</w:t>
      </w:r>
      <w:r w:rsidR="00E8531C">
        <w:rPr>
          <w:rFonts w:cstheme="minorHAnsi"/>
        </w:rPr>
        <w:t xml:space="preserve"> </w:t>
      </w:r>
      <w:r w:rsidR="00311760">
        <w:rPr>
          <w:rFonts w:cstheme="minorHAnsi"/>
        </w:rPr>
        <w:t xml:space="preserve">an </w:t>
      </w:r>
      <w:r w:rsidR="00E8531C">
        <w:rPr>
          <w:rFonts w:cstheme="minorHAnsi"/>
        </w:rPr>
        <w:t>immunosuppressor cell</w:t>
      </w:r>
      <w:r w:rsidR="001C7D01">
        <w:rPr>
          <w:rFonts w:cstheme="minorHAnsi"/>
        </w:rPr>
        <w:t xml:space="preserve"> type</w:t>
      </w:r>
      <w:r w:rsidR="00311760">
        <w:rPr>
          <w:rFonts w:cstheme="minorHAnsi"/>
        </w:rPr>
        <w:t xml:space="preserve"> or pathway</w:t>
      </w:r>
      <w:r w:rsidR="00E8531C">
        <w:rPr>
          <w:rFonts w:cstheme="minorHAnsi"/>
        </w:rPr>
        <w:t xml:space="preserve"> or stimulat</w:t>
      </w:r>
      <w:r w:rsidR="00C53D66">
        <w:rPr>
          <w:rFonts w:cstheme="minorHAnsi"/>
        </w:rPr>
        <w:t>ed</w:t>
      </w:r>
      <w:r w:rsidR="00E8531C">
        <w:rPr>
          <w:rFonts w:cstheme="minorHAnsi"/>
        </w:rPr>
        <w:t xml:space="preserve"> </w:t>
      </w:r>
      <w:r w:rsidR="00C53D66">
        <w:rPr>
          <w:rFonts w:cstheme="minorHAnsi"/>
        </w:rPr>
        <w:t xml:space="preserve">a single </w:t>
      </w:r>
      <w:r w:rsidR="009F7A6D">
        <w:rPr>
          <w:rFonts w:cstheme="minorHAnsi"/>
        </w:rPr>
        <w:t xml:space="preserve">specific </w:t>
      </w:r>
      <w:proofErr w:type="spellStart"/>
      <w:r w:rsidR="009F7A6D">
        <w:rPr>
          <w:rFonts w:cstheme="minorHAnsi"/>
        </w:rPr>
        <w:t>immunoeffector</w:t>
      </w:r>
      <w:proofErr w:type="spellEnd"/>
      <w:r w:rsidR="009F7A6D">
        <w:rPr>
          <w:rFonts w:cstheme="minorHAnsi"/>
        </w:rPr>
        <w:t xml:space="preserve"> cell type</w:t>
      </w:r>
      <w:r w:rsidR="0006252D">
        <w:rPr>
          <w:rFonts w:cstheme="minorHAnsi"/>
        </w:rPr>
        <w:t xml:space="preserve">. </w:t>
      </w:r>
      <w:r w:rsidR="002F29FF">
        <w:rPr>
          <w:rFonts w:cstheme="minorHAnsi"/>
        </w:rPr>
        <w:t xml:space="preserve">Results often showed </w:t>
      </w:r>
      <w:r w:rsidR="000D045D">
        <w:rPr>
          <w:rFonts w:cstheme="minorHAnsi"/>
        </w:rPr>
        <w:t xml:space="preserve">that </w:t>
      </w:r>
      <w:r w:rsidR="00277B97">
        <w:rPr>
          <w:rFonts w:cstheme="minorHAnsi"/>
        </w:rPr>
        <w:t>targeting was effective</w:t>
      </w:r>
      <w:r w:rsidR="00164E4C">
        <w:rPr>
          <w:rFonts w:cstheme="minorHAnsi"/>
        </w:rPr>
        <w:t>,</w:t>
      </w:r>
      <w:r w:rsidR="00277B97">
        <w:rPr>
          <w:rFonts w:cstheme="minorHAnsi"/>
        </w:rPr>
        <w:t xml:space="preserve"> but </w:t>
      </w:r>
      <w:r w:rsidR="00C147EF">
        <w:rPr>
          <w:rFonts w:cstheme="minorHAnsi"/>
        </w:rPr>
        <w:t xml:space="preserve">clinical </w:t>
      </w:r>
      <w:r w:rsidR="004C69C6">
        <w:rPr>
          <w:rFonts w:cstheme="minorHAnsi"/>
        </w:rPr>
        <w:t>benefits were transient</w:t>
      </w:r>
      <w:r w:rsidR="00311760">
        <w:rPr>
          <w:rFonts w:cstheme="minorHAnsi"/>
        </w:rPr>
        <w:t xml:space="preserve"> and disappointing</w:t>
      </w:r>
      <w:r w:rsidR="00277B97">
        <w:rPr>
          <w:rFonts w:cstheme="minorHAnsi"/>
        </w:rPr>
        <w:t>.</w:t>
      </w:r>
      <w:r w:rsidR="004C69C6">
        <w:rPr>
          <w:rFonts w:cstheme="minorHAnsi"/>
        </w:rPr>
        <w:t xml:space="preserve"> </w:t>
      </w:r>
      <w:r w:rsidR="00164E4C">
        <w:rPr>
          <w:rFonts w:cstheme="minorHAnsi"/>
        </w:rPr>
        <w:t>This raise</w:t>
      </w:r>
      <w:r w:rsidR="004E5A26">
        <w:rPr>
          <w:rFonts w:cstheme="minorHAnsi"/>
        </w:rPr>
        <w:t>s</w:t>
      </w:r>
      <w:r w:rsidR="00164E4C">
        <w:rPr>
          <w:rFonts w:cstheme="minorHAnsi"/>
        </w:rPr>
        <w:t xml:space="preserve"> the question of whether a </w:t>
      </w:r>
      <w:r w:rsidR="00AC78DC">
        <w:rPr>
          <w:rFonts w:cstheme="minorHAnsi"/>
        </w:rPr>
        <w:t xml:space="preserve">different approach </w:t>
      </w:r>
      <w:r w:rsidR="00164E4C">
        <w:rPr>
          <w:rFonts w:cstheme="minorHAnsi"/>
        </w:rPr>
        <w:t xml:space="preserve">should </w:t>
      </w:r>
      <w:r w:rsidR="00AC78DC">
        <w:rPr>
          <w:rFonts w:cstheme="minorHAnsi"/>
        </w:rPr>
        <w:t>be considered, one that would</w:t>
      </w:r>
      <w:r w:rsidR="00623E92">
        <w:rPr>
          <w:rFonts w:cstheme="minorHAnsi"/>
        </w:rPr>
        <w:t xml:space="preserve"> </w:t>
      </w:r>
      <w:r w:rsidR="00A669E0">
        <w:rPr>
          <w:rFonts w:cstheme="minorHAnsi"/>
        </w:rPr>
        <w:t xml:space="preserve">positively impact the </w:t>
      </w:r>
      <w:r w:rsidR="00164E4C">
        <w:rPr>
          <w:rFonts w:cstheme="minorHAnsi"/>
        </w:rPr>
        <w:t xml:space="preserve">entire </w:t>
      </w:r>
      <w:r w:rsidR="00A669E0">
        <w:rPr>
          <w:rFonts w:cstheme="minorHAnsi"/>
        </w:rPr>
        <w:t>tumor immune environment</w:t>
      </w:r>
      <w:r w:rsidR="00202562">
        <w:rPr>
          <w:rFonts w:cstheme="minorHAnsi"/>
        </w:rPr>
        <w:t xml:space="preserve">, inhibiting </w:t>
      </w:r>
      <w:r w:rsidR="004E5A26">
        <w:rPr>
          <w:rFonts w:cstheme="minorHAnsi"/>
        </w:rPr>
        <w:t xml:space="preserve">many </w:t>
      </w:r>
      <w:r w:rsidR="00356998">
        <w:rPr>
          <w:rFonts w:cstheme="minorHAnsi"/>
        </w:rPr>
        <w:t>immunosuppressor cells and stimu</w:t>
      </w:r>
      <w:r w:rsidR="009D6FF3">
        <w:rPr>
          <w:rFonts w:cstheme="minorHAnsi"/>
        </w:rPr>
        <w:t xml:space="preserve">lating </w:t>
      </w:r>
      <w:proofErr w:type="spellStart"/>
      <w:r w:rsidR="009D6FF3">
        <w:rPr>
          <w:rFonts w:cstheme="minorHAnsi"/>
        </w:rPr>
        <w:t>immunoeffector</w:t>
      </w:r>
      <w:proofErr w:type="spellEnd"/>
      <w:r w:rsidR="009D6FF3">
        <w:rPr>
          <w:rFonts w:cstheme="minorHAnsi"/>
        </w:rPr>
        <w:t xml:space="preserve"> cells</w:t>
      </w:r>
      <w:r w:rsidR="002C14A3">
        <w:rPr>
          <w:rFonts w:cstheme="minorHAnsi"/>
        </w:rPr>
        <w:t xml:space="preserve">, </w:t>
      </w:r>
      <w:r w:rsidR="00164E4C">
        <w:rPr>
          <w:rFonts w:cstheme="minorHAnsi"/>
        </w:rPr>
        <w:t>and potentially result in</w:t>
      </w:r>
      <w:r w:rsidR="002C14A3">
        <w:rPr>
          <w:rFonts w:cstheme="minorHAnsi"/>
        </w:rPr>
        <w:t xml:space="preserve"> a </w:t>
      </w:r>
      <w:r w:rsidR="0010205A">
        <w:rPr>
          <w:rFonts w:cstheme="minorHAnsi"/>
        </w:rPr>
        <w:t xml:space="preserve">synergistic effect that </w:t>
      </w:r>
      <w:r w:rsidR="00164E4C">
        <w:rPr>
          <w:rFonts w:cstheme="minorHAnsi"/>
        </w:rPr>
        <w:t xml:space="preserve">might </w:t>
      </w:r>
      <w:r w:rsidR="0010205A">
        <w:rPr>
          <w:rFonts w:cstheme="minorHAnsi"/>
        </w:rPr>
        <w:t xml:space="preserve">induce a lasting </w:t>
      </w:r>
      <w:r w:rsidR="00A30842">
        <w:rPr>
          <w:rFonts w:cstheme="minorHAnsi"/>
        </w:rPr>
        <w:t xml:space="preserve">clinical </w:t>
      </w:r>
      <w:r w:rsidR="0010205A">
        <w:rPr>
          <w:rFonts w:cstheme="minorHAnsi"/>
        </w:rPr>
        <w:t>ben</w:t>
      </w:r>
      <w:r w:rsidR="006C1B6C">
        <w:rPr>
          <w:rFonts w:cstheme="minorHAnsi"/>
        </w:rPr>
        <w:t>efit</w:t>
      </w:r>
      <w:r w:rsidR="00164E4C">
        <w:rPr>
          <w:rFonts w:cstheme="minorHAnsi"/>
        </w:rPr>
        <w:t>.</w:t>
      </w:r>
    </w:p>
    <w:p w14:paraId="65B725C8" w14:textId="192376B7" w:rsidR="00EB4B48" w:rsidRDefault="00EB4B48" w:rsidP="00EB4B48">
      <w:pPr>
        <w:jc w:val="both"/>
        <w:rPr>
          <w:rFonts w:cstheme="minorHAnsi"/>
        </w:rPr>
      </w:pPr>
      <w:r>
        <w:rPr>
          <w:rFonts w:cstheme="minorHAnsi"/>
        </w:rPr>
        <w:t xml:space="preserve">Sphingolipids are bioactive signaling molecules implicated in multiple cellular processes and </w:t>
      </w:r>
      <w:r w:rsidR="004E5A26">
        <w:rPr>
          <w:rFonts w:cstheme="minorHAnsi"/>
        </w:rPr>
        <w:t xml:space="preserve">signaling </w:t>
      </w:r>
      <w:r>
        <w:rPr>
          <w:rFonts w:cstheme="minorHAnsi"/>
        </w:rPr>
        <w:t xml:space="preserve">pathways. </w:t>
      </w:r>
      <w:r w:rsidR="005405AC">
        <w:rPr>
          <w:rFonts w:cstheme="minorHAnsi"/>
        </w:rPr>
        <w:t>S</w:t>
      </w:r>
      <w:r>
        <w:rPr>
          <w:rFonts w:cstheme="minorHAnsi"/>
        </w:rPr>
        <w:t xml:space="preserve">phingosine-1-phosphate (S1P) </w:t>
      </w:r>
      <w:r w:rsidR="004C7AC2">
        <w:rPr>
          <w:rFonts w:cstheme="minorHAnsi"/>
        </w:rPr>
        <w:t xml:space="preserve">is a key sphingolipid that </w:t>
      </w:r>
      <w:r>
        <w:rPr>
          <w:rFonts w:cstheme="minorHAnsi"/>
        </w:rPr>
        <w:t xml:space="preserve">induces cancer cell proliferation, activates multiple oncogenic pathways, </w:t>
      </w:r>
      <w:r w:rsidR="000545BD">
        <w:rPr>
          <w:rFonts w:cstheme="minorHAnsi"/>
        </w:rPr>
        <w:t xml:space="preserve">is associated with </w:t>
      </w:r>
      <w:r w:rsidR="00164E4C">
        <w:rPr>
          <w:rFonts w:cstheme="minorHAnsi"/>
        </w:rPr>
        <w:t xml:space="preserve">the </w:t>
      </w:r>
      <w:r w:rsidR="000545BD">
        <w:rPr>
          <w:rFonts w:cstheme="minorHAnsi"/>
        </w:rPr>
        <w:t xml:space="preserve">expression of cytokines and chemokines </w:t>
      </w:r>
      <w:r>
        <w:rPr>
          <w:rFonts w:cstheme="minorHAnsi"/>
        </w:rPr>
        <w:t xml:space="preserve">and </w:t>
      </w:r>
      <w:r w:rsidR="004C7AC2">
        <w:rPr>
          <w:rFonts w:cstheme="minorHAnsi"/>
        </w:rPr>
        <w:t>stimulates immuno-suppressor cell</w:t>
      </w:r>
      <w:r w:rsidR="003271E0">
        <w:rPr>
          <w:rFonts w:cstheme="minorHAnsi"/>
        </w:rPr>
        <w:t>s</w:t>
      </w:r>
      <w:r w:rsidR="000226A7">
        <w:rPr>
          <w:rFonts w:cstheme="minorHAnsi"/>
        </w:rPr>
        <w:t xml:space="preserve"> </w:t>
      </w:r>
      <w:r w:rsidR="004E5A26">
        <w:rPr>
          <w:rFonts w:cstheme="minorHAnsi"/>
        </w:rPr>
        <w:t xml:space="preserve">and </w:t>
      </w:r>
      <w:r w:rsidR="000226A7">
        <w:rPr>
          <w:rFonts w:cstheme="minorHAnsi"/>
        </w:rPr>
        <w:t xml:space="preserve">inhibits </w:t>
      </w:r>
      <w:proofErr w:type="spellStart"/>
      <w:r w:rsidR="00980A72">
        <w:rPr>
          <w:rFonts w:cstheme="minorHAnsi"/>
        </w:rPr>
        <w:t>immunoeffector</w:t>
      </w:r>
      <w:proofErr w:type="spellEnd"/>
      <w:r w:rsidR="00980A72">
        <w:rPr>
          <w:rFonts w:cstheme="minorHAnsi"/>
        </w:rPr>
        <w:t xml:space="preserve"> cells</w:t>
      </w:r>
      <w:r w:rsidR="00164E4C">
        <w:rPr>
          <w:rFonts w:cstheme="minorHAnsi"/>
        </w:rPr>
        <w:t>.</w:t>
      </w:r>
      <w:r w:rsidR="00F8733A">
        <w:rPr>
          <w:rFonts w:cstheme="minorHAnsi"/>
        </w:rPr>
        <w:t xml:space="preserve"> </w:t>
      </w:r>
      <w:r w:rsidR="00164E4C">
        <w:rPr>
          <w:rFonts w:cstheme="minorHAnsi"/>
        </w:rPr>
        <w:t>C</w:t>
      </w:r>
      <w:r w:rsidR="004C7AC2">
        <w:rPr>
          <w:rFonts w:cstheme="minorHAnsi"/>
        </w:rPr>
        <w:t>eramides</w:t>
      </w:r>
      <w:r w:rsidR="00C15121">
        <w:rPr>
          <w:rFonts w:cstheme="minorHAnsi"/>
        </w:rPr>
        <w:t>, a different class of sphingolipids,</w:t>
      </w:r>
      <w:r w:rsidR="004C7AC2">
        <w:rPr>
          <w:rFonts w:cstheme="minorHAnsi"/>
        </w:rPr>
        <w:t xml:space="preserve"> induce </w:t>
      </w:r>
      <w:r w:rsidR="00703C24">
        <w:rPr>
          <w:rFonts w:cstheme="minorHAnsi"/>
        </w:rPr>
        <w:t>apoptosis</w:t>
      </w:r>
      <w:r w:rsidR="004C7AC2">
        <w:rPr>
          <w:rFonts w:cstheme="minorHAnsi"/>
        </w:rPr>
        <w:t>, down regulate oncogenic pathway</w:t>
      </w:r>
      <w:r w:rsidR="005E4297">
        <w:rPr>
          <w:rFonts w:cstheme="minorHAnsi"/>
        </w:rPr>
        <w:t>s</w:t>
      </w:r>
      <w:r w:rsidR="004F6A9D">
        <w:rPr>
          <w:rFonts w:cstheme="minorHAnsi"/>
        </w:rPr>
        <w:t>,</w:t>
      </w:r>
      <w:r w:rsidR="004C7AC2">
        <w:rPr>
          <w:rFonts w:cstheme="minorHAnsi"/>
        </w:rPr>
        <w:t xml:space="preserve"> and stimulate immun</w:t>
      </w:r>
      <w:r w:rsidR="005E4297">
        <w:rPr>
          <w:rFonts w:cstheme="minorHAnsi"/>
        </w:rPr>
        <w:t>o</w:t>
      </w:r>
      <w:r w:rsidR="004C7AC2">
        <w:rPr>
          <w:rFonts w:cstheme="minorHAnsi"/>
        </w:rPr>
        <w:t xml:space="preserve">-effector </w:t>
      </w:r>
      <w:r w:rsidR="00336943">
        <w:rPr>
          <w:rFonts w:cstheme="minorHAnsi"/>
        </w:rPr>
        <w:t>cell</w:t>
      </w:r>
      <w:r w:rsidR="0067187E">
        <w:rPr>
          <w:rFonts w:cstheme="minorHAnsi"/>
        </w:rPr>
        <w:t>s</w:t>
      </w:r>
      <w:r w:rsidR="00667FAE">
        <w:rPr>
          <w:rFonts w:cstheme="minorHAnsi"/>
        </w:rPr>
        <w:t>.</w:t>
      </w:r>
      <w:r w:rsidR="007405AC">
        <w:rPr>
          <w:rFonts w:cstheme="minorHAnsi"/>
        </w:rPr>
        <w:t xml:space="preserve"> Therefore</w:t>
      </w:r>
      <w:r w:rsidR="00EF0E07">
        <w:rPr>
          <w:rFonts w:cstheme="minorHAnsi"/>
        </w:rPr>
        <w:t>, modulating sphingolipids may be an approach to rebala</w:t>
      </w:r>
      <w:r w:rsidR="00342A07">
        <w:rPr>
          <w:rFonts w:cstheme="minorHAnsi"/>
        </w:rPr>
        <w:t xml:space="preserve">ncing the tumor immune </w:t>
      </w:r>
      <w:proofErr w:type="gramStart"/>
      <w:r w:rsidR="00342A07">
        <w:rPr>
          <w:rFonts w:cstheme="minorHAnsi"/>
        </w:rPr>
        <w:t>microen</w:t>
      </w:r>
      <w:r w:rsidR="005D72A0">
        <w:rPr>
          <w:rFonts w:cstheme="minorHAnsi"/>
        </w:rPr>
        <w:t>vironment as a whole</w:t>
      </w:r>
      <w:proofErr w:type="gramEnd"/>
      <w:r w:rsidR="005D72A0">
        <w:rPr>
          <w:rFonts w:cstheme="minorHAnsi"/>
        </w:rPr>
        <w:t>.</w:t>
      </w:r>
    </w:p>
    <w:p w14:paraId="069F7796" w14:textId="2EBB6945" w:rsidR="005D72A0" w:rsidRDefault="005D72A0" w:rsidP="005D72A0">
      <w:pPr>
        <w:spacing w:after="0" w:line="257" w:lineRule="auto"/>
        <w:jc w:val="both"/>
        <w:rPr>
          <w:rFonts w:cstheme="minorHAnsi"/>
        </w:rPr>
      </w:pPr>
      <w:r>
        <w:rPr>
          <w:rFonts w:cstheme="minorHAnsi"/>
        </w:rPr>
        <w:t>Methods:</w:t>
      </w:r>
    </w:p>
    <w:p w14:paraId="0B82087B" w14:textId="641414DA" w:rsidR="00F44712" w:rsidRDefault="003868ED" w:rsidP="008206EF">
      <w:pPr>
        <w:jc w:val="both"/>
        <w:rPr>
          <w:rFonts w:cstheme="minorHAnsi"/>
        </w:rPr>
      </w:pPr>
      <w:r>
        <w:rPr>
          <w:rFonts w:cstheme="minorHAnsi"/>
        </w:rPr>
        <w:t xml:space="preserve">BXQ-350 is a </w:t>
      </w:r>
      <w:r w:rsidR="002F1D1D">
        <w:rPr>
          <w:rFonts w:cstheme="minorHAnsi"/>
        </w:rPr>
        <w:t>novel biologic</w:t>
      </w:r>
      <w:r w:rsidR="007268B0">
        <w:rPr>
          <w:rFonts w:cstheme="minorHAnsi"/>
        </w:rPr>
        <w:t xml:space="preserve"> </w:t>
      </w:r>
      <w:r w:rsidR="00BC5FC3">
        <w:rPr>
          <w:rFonts w:cstheme="minorHAnsi"/>
        </w:rPr>
        <w:t>that modulates sphingolipid metabolism</w:t>
      </w:r>
      <w:r>
        <w:rPr>
          <w:rFonts w:cstheme="minorHAnsi"/>
        </w:rPr>
        <w:t>, lowe</w:t>
      </w:r>
      <w:r w:rsidR="00EF1445">
        <w:rPr>
          <w:rFonts w:cstheme="minorHAnsi"/>
        </w:rPr>
        <w:t>ring</w:t>
      </w:r>
      <w:r>
        <w:rPr>
          <w:rFonts w:cstheme="minorHAnsi"/>
        </w:rPr>
        <w:t xml:space="preserve"> </w:t>
      </w:r>
      <w:r w:rsidR="00F732AC">
        <w:rPr>
          <w:rFonts w:cstheme="minorHAnsi"/>
        </w:rPr>
        <w:t>S1P</w:t>
      </w:r>
      <w:r>
        <w:rPr>
          <w:rFonts w:cstheme="minorHAnsi"/>
        </w:rPr>
        <w:t xml:space="preserve"> and increas</w:t>
      </w:r>
      <w:r w:rsidR="00EF1445">
        <w:rPr>
          <w:rFonts w:cstheme="minorHAnsi"/>
        </w:rPr>
        <w:t>ing</w:t>
      </w:r>
      <w:r w:rsidR="001213EE">
        <w:rPr>
          <w:rFonts w:cstheme="minorHAnsi"/>
        </w:rPr>
        <w:t xml:space="preserve"> </w:t>
      </w:r>
      <w:r w:rsidR="00C53D66">
        <w:rPr>
          <w:rFonts w:cstheme="minorHAnsi"/>
        </w:rPr>
        <w:t>ceramides</w:t>
      </w:r>
      <w:r w:rsidR="003E2D59">
        <w:rPr>
          <w:rFonts w:cstheme="minorHAnsi"/>
        </w:rPr>
        <w:t>’ concentration</w:t>
      </w:r>
      <w:r w:rsidR="0082339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B4B48">
        <w:rPr>
          <w:rFonts w:cstheme="minorHAnsi"/>
        </w:rPr>
        <w:t xml:space="preserve">BXQ-350 was investigated </w:t>
      </w:r>
      <w:r w:rsidR="00363FF1">
        <w:rPr>
          <w:rFonts w:cstheme="minorHAnsi"/>
        </w:rPr>
        <w:t>preclinically</w:t>
      </w:r>
      <w:r w:rsidR="00BA732C">
        <w:rPr>
          <w:rFonts w:cstheme="minorHAnsi"/>
        </w:rPr>
        <w:t xml:space="preserve"> </w:t>
      </w:r>
      <w:r w:rsidR="00363FF1" w:rsidRPr="00363FF1">
        <w:rPr>
          <w:rFonts w:cstheme="minorHAnsi"/>
          <w:i/>
          <w:iCs/>
        </w:rPr>
        <w:t>(in vitro</w:t>
      </w:r>
      <w:r w:rsidR="00363FF1">
        <w:rPr>
          <w:rFonts w:cstheme="minorHAnsi"/>
        </w:rPr>
        <w:t xml:space="preserve">, </w:t>
      </w:r>
      <w:r w:rsidR="00363FF1" w:rsidRPr="00363FF1">
        <w:rPr>
          <w:rFonts w:cstheme="minorHAnsi"/>
          <w:i/>
          <w:iCs/>
        </w:rPr>
        <w:t>ex vivo</w:t>
      </w:r>
      <w:r w:rsidR="00363FF1">
        <w:rPr>
          <w:rFonts w:cstheme="minorHAnsi"/>
        </w:rPr>
        <w:t xml:space="preserve"> and </w:t>
      </w:r>
      <w:r w:rsidR="00363FF1" w:rsidRPr="00363FF1">
        <w:rPr>
          <w:rFonts w:cstheme="minorHAnsi"/>
          <w:i/>
          <w:iCs/>
        </w:rPr>
        <w:t>in vivo</w:t>
      </w:r>
      <w:r w:rsidR="00363FF1">
        <w:rPr>
          <w:rFonts w:cstheme="minorHAnsi"/>
        </w:rPr>
        <w:t xml:space="preserve">) and </w:t>
      </w:r>
      <w:r w:rsidR="0018544A">
        <w:rPr>
          <w:rFonts w:cstheme="minorHAnsi"/>
        </w:rPr>
        <w:t>clinically</w:t>
      </w:r>
      <w:r w:rsidR="00363FF1">
        <w:rPr>
          <w:rFonts w:cstheme="minorHAnsi"/>
        </w:rPr>
        <w:t xml:space="preserve"> </w:t>
      </w:r>
      <w:r w:rsidR="00EB4B48">
        <w:rPr>
          <w:rFonts w:cstheme="minorHAnsi"/>
        </w:rPr>
        <w:t>in a Phase 1 dose-escalation safety study in cancer patients with advanced solid malignancies</w:t>
      </w:r>
      <w:r w:rsidR="00391CB3">
        <w:rPr>
          <w:rFonts w:cstheme="minorHAnsi"/>
        </w:rPr>
        <w:t xml:space="preserve">. </w:t>
      </w:r>
    </w:p>
    <w:p w14:paraId="169F7684" w14:textId="77777777" w:rsidR="00F44712" w:rsidRDefault="00F44712" w:rsidP="00EB4B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Results:</w:t>
      </w:r>
    </w:p>
    <w:p w14:paraId="63B74875" w14:textId="188095F3" w:rsidR="00EB4B48" w:rsidRDefault="00680B5E" w:rsidP="00EB4B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Preclinical results </w:t>
      </w:r>
      <w:r w:rsidR="00993055">
        <w:rPr>
          <w:rFonts w:asciiTheme="minorHAnsi" w:hAnsiTheme="minorHAnsi" w:cstheme="minorHAnsi"/>
          <w:sz w:val="22"/>
          <w:szCs w:val="22"/>
        </w:rPr>
        <w:t>showed</w:t>
      </w:r>
      <w:r w:rsidR="009B79C3">
        <w:rPr>
          <w:rFonts w:asciiTheme="minorHAnsi" w:hAnsiTheme="minorHAnsi" w:cstheme="minorHAnsi"/>
          <w:sz w:val="22"/>
          <w:szCs w:val="22"/>
        </w:rPr>
        <w:t xml:space="preserve"> that BXQ-350 </w:t>
      </w:r>
      <w:r w:rsidR="00694392">
        <w:rPr>
          <w:rFonts w:asciiTheme="minorHAnsi" w:hAnsiTheme="minorHAnsi" w:cstheme="minorHAnsi"/>
          <w:sz w:val="22"/>
          <w:szCs w:val="22"/>
        </w:rPr>
        <w:t xml:space="preserve">modulates </w:t>
      </w:r>
      <w:r w:rsidR="00364B9A">
        <w:rPr>
          <w:rFonts w:asciiTheme="minorHAnsi" w:hAnsiTheme="minorHAnsi" w:cstheme="minorHAnsi"/>
          <w:sz w:val="22"/>
          <w:szCs w:val="22"/>
        </w:rPr>
        <w:t xml:space="preserve">many immune cells </w:t>
      </w:r>
      <w:r w:rsidR="007765ED">
        <w:rPr>
          <w:rFonts w:asciiTheme="minorHAnsi" w:hAnsiTheme="minorHAnsi" w:cstheme="minorHAnsi"/>
          <w:sz w:val="22"/>
          <w:szCs w:val="22"/>
        </w:rPr>
        <w:t xml:space="preserve">mildly </w:t>
      </w:r>
      <w:r w:rsidR="00364B9A">
        <w:rPr>
          <w:rFonts w:asciiTheme="minorHAnsi" w:hAnsiTheme="minorHAnsi" w:cstheme="minorHAnsi"/>
          <w:sz w:val="22"/>
          <w:szCs w:val="22"/>
        </w:rPr>
        <w:t>as</w:t>
      </w:r>
      <w:r w:rsidR="005B6045">
        <w:rPr>
          <w:rFonts w:asciiTheme="minorHAnsi" w:hAnsiTheme="minorHAnsi" w:cstheme="minorHAnsi"/>
          <w:sz w:val="22"/>
          <w:szCs w:val="22"/>
        </w:rPr>
        <w:t xml:space="preserve"> </w:t>
      </w:r>
      <w:r w:rsidR="0027192E">
        <w:rPr>
          <w:rFonts w:asciiTheme="minorHAnsi" w:hAnsiTheme="minorHAnsi" w:cstheme="minorHAnsi"/>
          <w:sz w:val="22"/>
          <w:szCs w:val="22"/>
        </w:rPr>
        <w:t xml:space="preserve">it </w:t>
      </w:r>
      <w:r w:rsidR="009B79C3">
        <w:rPr>
          <w:rFonts w:asciiTheme="minorHAnsi" w:hAnsiTheme="minorHAnsi" w:cstheme="minorHAnsi"/>
          <w:sz w:val="22"/>
          <w:szCs w:val="22"/>
        </w:rPr>
        <w:t xml:space="preserve">repolarizes macrophages towards the M1 </w:t>
      </w:r>
      <w:r w:rsidR="00114343">
        <w:rPr>
          <w:rFonts w:asciiTheme="minorHAnsi" w:hAnsiTheme="minorHAnsi" w:cstheme="minorHAnsi"/>
          <w:sz w:val="22"/>
          <w:szCs w:val="22"/>
        </w:rPr>
        <w:t xml:space="preserve">phenotype, </w:t>
      </w:r>
      <w:r w:rsidR="00C53D66">
        <w:rPr>
          <w:rFonts w:asciiTheme="minorHAnsi" w:hAnsiTheme="minorHAnsi" w:cstheme="minorHAnsi"/>
          <w:sz w:val="22"/>
          <w:szCs w:val="22"/>
        </w:rPr>
        <w:t xml:space="preserve">it </w:t>
      </w:r>
      <w:r w:rsidR="00114343">
        <w:rPr>
          <w:rFonts w:asciiTheme="minorHAnsi" w:hAnsiTheme="minorHAnsi" w:cstheme="minorHAnsi"/>
          <w:sz w:val="22"/>
          <w:szCs w:val="22"/>
        </w:rPr>
        <w:t>inhibits</w:t>
      </w:r>
      <w:r w:rsidR="00FC6A4C">
        <w:rPr>
          <w:rFonts w:asciiTheme="minorHAnsi" w:hAnsiTheme="minorHAnsi" w:cstheme="minorHAnsi"/>
          <w:sz w:val="22"/>
          <w:szCs w:val="22"/>
        </w:rPr>
        <w:t xml:space="preserve"> </w:t>
      </w:r>
      <w:r w:rsidR="00EE4079">
        <w:rPr>
          <w:rFonts w:asciiTheme="minorHAnsi" w:hAnsiTheme="minorHAnsi" w:cstheme="minorHAnsi"/>
          <w:sz w:val="22"/>
          <w:szCs w:val="22"/>
        </w:rPr>
        <w:t>MDSC proliferation</w:t>
      </w:r>
      <w:r w:rsidR="006664C5">
        <w:rPr>
          <w:rFonts w:asciiTheme="minorHAnsi" w:hAnsiTheme="minorHAnsi" w:cstheme="minorHAnsi"/>
          <w:sz w:val="22"/>
          <w:szCs w:val="22"/>
        </w:rPr>
        <w:t xml:space="preserve"> and their suppressive function</w:t>
      </w:r>
      <w:r w:rsidR="00EE4079">
        <w:rPr>
          <w:rFonts w:asciiTheme="minorHAnsi" w:hAnsiTheme="minorHAnsi" w:cstheme="minorHAnsi"/>
          <w:sz w:val="22"/>
          <w:szCs w:val="22"/>
        </w:rPr>
        <w:t xml:space="preserve">, </w:t>
      </w:r>
      <w:r w:rsidR="00B0309E">
        <w:rPr>
          <w:rFonts w:asciiTheme="minorHAnsi" w:hAnsiTheme="minorHAnsi" w:cstheme="minorHAnsi"/>
          <w:sz w:val="22"/>
          <w:szCs w:val="22"/>
        </w:rPr>
        <w:t xml:space="preserve">and </w:t>
      </w:r>
      <w:r w:rsidR="003E2D59">
        <w:rPr>
          <w:rFonts w:asciiTheme="minorHAnsi" w:hAnsiTheme="minorHAnsi" w:cstheme="minorHAnsi"/>
          <w:sz w:val="22"/>
          <w:szCs w:val="22"/>
        </w:rPr>
        <w:t xml:space="preserve">it </w:t>
      </w:r>
      <w:r w:rsidR="004D415F">
        <w:rPr>
          <w:rFonts w:asciiTheme="minorHAnsi" w:hAnsiTheme="minorHAnsi" w:cstheme="minorHAnsi"/>
          <w:sz w:val="22"/>
          <w:szCs w:val="22"/>
        </w:rPr>
        <w:t xml:space="preserve">expands </w:t>
      </w:r>
      <w:r w:rsidR="005A75F8">
        <w:rPr>
          <w:rFonts w:asciiTheme="minorHAnsi" w:hAnsiTheme="minorHAnsi" w:cstheme="minorHAnsi"/>
          <w:sz w:val="22"/>
          <w:szCs w:val="22"/>
        </w:rPr>
        <w:t xml:space="preserve">NK cells and </w:t>
      </w:r>
      <w:r w:rsidR="004D415F">
        <w:rPr>
          <w:rFonts w:asciiTheme="minorHAnsi" w:hAnsiTheme="minorHAnsi" w:cstheme="minorHAnsi"/>
          <w:sz w:val="22"/>
          <w:szCs w:val="22"/>
        </w:rPr>
        <w:t>CD</w:t>
      </w:r>
      <w:r w:rsidR="00B77979">
        <w:rPr>
          <w:rFonts w:asciiTheme="minorHAnsi" w:hAnsiTheme="minorHAnsi" w:cstheme="minorHAnsi"/>
          <w:sz w:val="22"/>
          <w:szCs w:val="22"/>
        </w:rPr>
        <w:t>3+/</w:t>
      </w:r>
      <w:r w:rsidR="004D415F">
        <w:rPr>
          <w:rFonts w:asciiTheme="minorHAnsi" w:hAnsiTheme="minorHAnsi" w:cstheme="minorHAnsi"/>
          <w:sz w:val="22"/>
          <w:szCs w:val="22"/>
        </w:rPr>
        <w:t>4</w:t>
      </w:r>
      <w:r w:rsidR="004E5A26">
        <w:rPr>
          <w:rFonts w:asciiTheme="minorHAnsi" w:hAnsiTheme="minorHAnsi" w:cstheme="minorHAnsi"/>
          <w:sz w:val="22"/>
          <w:szCs w:val="22"/>
        </w:rPr>
        <w:t>+</w:t>
      </w:r>
      <w:r w:rsidR="004D415F">
        <w:rPr>
          <w:rFonts w:asciiTheme="minorHAnsi" w:hAnsiTheme="minorHAnsi" w:cstheme="minorHAnsi"/>
          <w:sz w:val="22"/>
          <w:szCs w:val="22"/>
        </w:rPr>
        <w:t xml:space="preserve">/8+ </w:t>
      </w:r>
      <w:r w:rsidR="003E2D59">
        <w:rPr>
          <w:rFonts w:asciiTheme="minorHAnsi" w:hAnsiTheme="minorHAnsi" w:cstheme="minorHAnsi"/>
          <w:sz w:val="22"/>
          <w:szCs w:val="22"/>
        </w:rPr>
        <w:t>TILs and</w:t>
      </w:r>
      <w:r w:rsidR="00E54F94">
        <w:rPr>
          <w:rFonts w:asciiTheme="minorHAnsi" w:hAnsiTheme="minorHAnsi" w:cstheme="minorHAnsi"/>
          <w:sz w:val="22"/>
          <w:szCs w:val="22"/>
        </w:rPr>
        <w:t xml:space="preserve"> enhanc</w:t>
      </w:r>
      <w:r w:rsidR="003E2D59">
        <w:rPr>
          <w:rFonts w:asciiTheme="minorHAnsi" w:hAnsiTheme="minorHAnsi" w:cstheme="minorHAnsi"/>
          <w:sz w:val="22"/>
          <w:szCs w:val="22"/>
        </w:rPr>
        <w:t>e</w:t>
      </w:r>
      <w:r w:rsidR="00E54F94">
        <w:rPr>
          <w:rFonts w:asciiTheme="minorHAnsi" w:hAnsiTheme="minorHAnsi" w:cstheme="minorHAnsi"/>
          <w:sz w:val="22"/>
          <w:szCs w:val="22"/>
        </w:rPr>
        <w:t xml:space="preserve"> their cytotoxicity</w:t>
      </w:r>
      <w:r w:rsidR="00EA2DDB">
        <w:rPr>
          <w:rFonts w:asciiTheme="minorHAnsi" w:hAnsiTheme="minorHAnsi" w:cstheme="minorHAnsi"/>
          <w:sz w:val="22"/>
          <w:szCs w:val="22"/>
        </w:rPr>
        <w:t>.  Clinically,</w:t>
      </w:r>
      <w:r w:rsidR="00861828">
        <w:rPr>
          <w:rFonts w:asciiTheme="minorHAnsi" w:hAnsiTheme="minorHAnsi" w:cstheme="minorHAnsi"/>
          <w:sz w:val="22"/>
          <w:szCs w:val="22"/>
        </w:rPr>
        <w:t xml:space="preserve"> BXQ-350 was </w:t>
      </w:r>
      <w:r w:rsidR="00B422D9">
        <w:rPr>
          <w:rFonts w:asciiTheme="minorHAnsi" w:hAnsiTheme="minorHAnsi" w:cstheme="minorHAnsi"/>
          <w:sz w:val="22"/>
          <w:szCs w:val="22"/>
        </w:rPr>
        <w:t>well tolerated in cancer patients and showed signs of single agent activity</w:t>
      </w:r>
      <w:r w:rsidR="004E5A26">
        <w:rPr>
          <w:rFonts w:asciiTheme="minorHAnsi" w:hAnsiTheme="minorHAnsi" w:cstheme="minorHAnsi"/>
          <w:sz w:val="22"/>
          <w:szCs w:val="22"/>
        </w:rPr>
        <w:t xml:space="preserve"> </w:t>
      </w:r>
      <w:r w:rsidR="001A245D">
        <w:rPr>
          <w:rFonts w:asciiTheme="minorHAnsi" w:hAnsiTheme="minorHAnsi" w:cstheme="minorHAnsi"/>
          <w:sz w:val="22"/>
          <w:szCs w:val="22"/>
        </w:rPr>
        <w:t>leading to long term clinical benefits.</w:t>
      </w:r>
      <w:r w:rsidR="004E5A26">
        <w:rPr>
          <w:rFonts w:asciiTheme="minorHAnsi" w:hAnsiTheme="minorHAnsi" w:cstheme="minorHAnsi"/>
          <w:sz w:val="22"/>
          <w:szCs w:val="22"/>
        </w:rPr>
        <w:t xml:space="preserve"> </w:t>
      </w:r>
      <w:r w:rsidR="00E21EC0">
        <w:rPr>
          <w:rFonts w:asciiTheme="minorHAnsi" w:hAnsiTheme="minorHAnsi" w:cstheme="minorHAnsi"/>
          <w:sz w:val="22"/>
          <w:szCs w:val="22"/>
        </w:rPr>
        <w:t xml:space="preserve">Analyses of biomarker samples </w:t>
      </w:r>
      <w:r w:rsidR="00815DD0">
        <w:rPr>
          <w:rFonts w:asciiTheme="minorHAnsi" w:hAnsiTheme="minorHAnsi" w:cstheme="minorHAnsi"/>
          <w:sz w:val="22"/>
          <w:szCs w:val="22"/>
        </w:rPr>
        <w:t>suggest</w:t>
      </w:r>
      <w:r w:rsidR="00863952">
        <w:rPr>
          <w:rFonts w:asciiTheme="minorHAnsi" w:hAnsiTheme="minorHAnsi" w:cstheme="minorHAnsi"/>
          <w:sz w:val="22"/>
          <w:szCs w:val="22"/>
        </w:rPr>
        <w:t xml:space="preserve"> that</w:t>
      </w:r>
      <w:r w:rsidR="00FD5FF2">
        <w:rPr>
          <w:rFonts w:asciiTheme="minorHAnsi" w:hAnsiTheme="minorHAnsi" w:cstheme="minorHAnsi"/>
          <w:sz w:val="22"/>
          <w:szCs w:val="22"/>
        </w:rPr>
        <w:t xml:space="preserve">, </w:t>
      </w:r>
      <w:r w:rsidR="00815DD0">
        <w:rPr>
          <w:rFonts w:asciiTheme="minorHAnsi" w:hAnsiTheme="minorHAnsi" w:cstheme="minorHAnsi"/>
          <w:sz w:val="22"/>
          <w:szCs w:val="22"/>
        </w:rPr>
        <w:t xml:space="preserve">in </w:t>
      </w:r>
      <w:r w:rsidR="00863952">
        <w:rPr>
          <w:rFonts w:asciiTheme="minorHAnsi" w:hAnsiTheme="minorHAnsi" w:cstheme="minorHAnsi"/>
          <w:sz w:val="22"/>
          <w:szCs w:val="22"/>
        </w:rPr>
        <w:t xml:space="preserve">patients </w:t>
      </w:r>
      <w:r w:rsidR="00A428BD">
        <w:rPr>
          <w:rFonts w:asciiTheme="minorHAnsi" w:hAnsiTheme="minorHAnsi" w:cstheme="minorHAnsi"/>
          <w:sz w:val="22"/>
          <w:szCs w:val="22"/>
        </w:rPr>
        <w:t>experiencing a clinical benefit,</w:t>
      </w:r>
      <w:r w:rsidR="00F3301B">
        <w:rPr>
          <w:rFonts w:asciiTheme="minorHAnsi" w:hAnsiTheme="minorHAnsi" w:cstheme="minorHAnsi"/>
          <w:sz w:val="22"/>
          <w:szCs w:val="22"/>
        </w:rPr>
        <w:t xml:space="preserve"> </w:t>
      </w:r>
      <w:r w:rsidR="00684546">
        <w:rPr>
          <w:rFonts w:asciiTheme="minorHAnsi" w:hAnsiTheme="minorHAnsi" w:cstheme="minorHAnsi"/>
          <w:sz w:val="22"/>
          <w:szCs w:val="22"/>
        </w:rPr>
        <w:t>systemic S1P</w:t>
      </w:r>
      <w:r w:rsidR="00731E81">
        <w:rPr>
          <w:rFonts w:asciiTheme="minorHAnsi" w:hAnsiTheme="minorHAnsi" w:cstheme="minorHAnsi"/>
          <w:sz w:val="22"/>
          <w:szCs w:val="22"/>
        </w:rPr>
        <w:t>/ceramides</w:t>
      </w:r>
      <w:r w:rsidR="00F3301B">
        <w:rPr>
          <w:rFonts w:asciiTheme="minorHAnsi" w:hAnsiTheme="minorHAnsi" w:cstheme="minorHAnsi"/>
          <w:sz w:val="22"/>
          <w:szCs w:val="22"/>
        </w:rPr>
        <w:t xml:space="preserve"> </w:t>
      </w:r>
      <w:r w:rsidR="00A428BD">
        <w:rPr>
          <w:rFonts w:asciiTheme="minorHAnsi" w:hAnsiTheme="minorHAnsi" w:cstheme="minorHAnsi"/>
          <w:sz w:val="22"/>
          <w:szCs w:val="22"/>
        </w:rPr>
        <w:t xml:space="preserve">levels </w:t>
      </w:r>
      <w:r w:rsidR="00731E81">
        <w:rPr>
          <w:rFonts w:asciiTheme="minorHAnsi" w:hAnsiTheme="minorHAnsi" w:cstheme="minorHAnsi"/>
          <w:sz w:val="22"/>
          <w:szCs w:val="22"/>
        </w:rPr>
        <w:t>decreased</w:t>
      </w:r>
      <w:r w:rsidR="00815DD0">
        <w:rPr>
          <w:rFonts w:asciiTheme="minorHAnsi" w:hAnsiTheme="minorHAnsi" w:cstheme="minorHAnsi"/>
          <w:sz w:val="22"/>
          <w:szCs w:val="22"/>
        </w:rPr>
        <w:t xml:space="preserve"> </w:t>
      </w:r>
      <w:r w:rsidR="00A56A60">
        <w:rPr>
          <w:rFonts w:asciiTheme="minorHAnsi" w:hAnsiTheme="minorHAnsi" w:cstheme="minorHAnsi"/>
          <w:sz w:val="22"/>
          <w:szCs w:val="22"/>
        </w:rPr>
        <w:t xml:space="preserve">post </w:t>
      </w:r>
      <w:r w:rsidR="00F44480">
        <w:rPr>
          <w:rFonts w:asciiTheme="minorHAnsi" w:hAnsiTheme="minorHAnsi" w:cstheme="minorHAnsi"/>
          <w:sz w:val="22"/>
          <w:szCs w:val="22"/>
        </w:rPr>
        <w:t>BXQ-350 treatment.</w:t>
      </w:r>
      <w:r w:rsidR="00EB4B48">
        <w:rPr>
          <w:rFonts w:asciiTheme="minorHAnsi" w:hAnsiTheme="minorHAnsi" w:cstheme="minorHAnsi"/>
          <w:sz w:val="22"/>
          <w:szCs w:val="22"/>
        </w:rPr>
        <w:t xml:space="preserve"> </w:t>
      </w:r>
      <w:r w:rsidR="00ED0F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3A3F9" w14:textId="77777777" w:rsidR="00EB4B48" w:rsidRDefault="00EB4B48" w:rsidP="00EB4B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673FB4" w14:textId="77777777" w:rsidR="00104D02" w:rsidRDefault="00104D02" w:rsidP="00EB4B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Conclusion:</w:t>
      </w:r>
    </w:p>
    <w:p w14:paraId="4E963769" w14:textId="16C4E3B9" w:rsidR="00EB4B48" w:rsidRDefault="007059EA" w:rsidP="00EB4B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Fonts w:asciiTheme="minorHAnsi" w:hAnsiTheme="minorHAnsi" w:cstheme="minorHAnsi"/>
          <w:sz w:val="22"/>
          <w:szCs w:val="22"/>
        </w:rPr>
        <w:t>Preclinical</w:t>
      </w:r>
      <w:r w:rsidR="00BA5D0D">
        <w:rPr>
          <w:rFonts w:asciiTheme="minorHAnsi" w:hAnsiTheme="minorHAnsi" w:cstheme="minorHAnsi"/>
          <w:sz w:val="22"/>
          <w:szCs w:val="22"/>
        </w:rPr>
        <w:t xml:space="preserve"> and clinical results</w:t>
      </w:r>
      <w:r>
        <w:rPr>
          <w:rFonts w:asciiTheme="minorHAnsi" w:hAnsiTheme="minorHAnsi" w:cstheme="minorHAnsi"/>
          <w:sz w:val="22"/>
          <w:szCs w:val="22"/>
        </w:rPr>
        <w:t xml:space="preserve"> indicate that BXQ-350 modulates sphingolipid metabolism</w:t>
      </w:r>
      <w:r w:rsidR="00D4397B">
        <w:rPr>
          <w:rFonts w:asciiTheme="minorHAnsi" w:hAnsiTheme="minorHAnsi" w:cstheme="minorHAnsi"/>
          <w:sz w:val="22"/>
          <w:szCs w:val="22"/>
        </w:rPr>
        <w:t>,</w:t>
      </w:r>
      <w:r w:rsidR="00DE23B2">
        <w:rPr>
          <w:rFonts w:asciiTheme="minorHAnsi" w:hAnsiTheme="minorHAnsi" w:cstheme="minorHAnsi"/>
          <w:sz w:val="22"/>
          <w:szCs w:val="22"/>
        </w:rPr>
        <w:t xml:space="preserve"> </w:t>
      </w:r>
      <w:r w:rsidR="00971CB4">
        <w:rPr>
          <w:rFonts w:asciiTheme="minorHAnsi" w:hAnsiTheme="minorHAnsi" w:cstheme="minorHAnsi"/>
          <w:sz w:val="22"/>
          <w:szCs w:val="22"/>
        </w:rPr>
        <w:t xml:space="preserve">lowering </w:t>
      </w:r>
      <w:r w:rsidR="00FF28E2">
        <w:rPr>
          <w:rFonts w:asciiTheme="minorHAnsi" w:hAnsiTheme="minorHAnsi" w:cstheme="minorHAnsi"/>
          <w:sz w:val="22"/>
          <w:szCs w:val="22"/>
        </w:rPr>
        <w:t xml:space="preserve">the </w:t>
      </w:r>
      <w:r w:rsidR="00D1765D">
        <w:rPr>
          <w:rFonts w:asciiTheme="minorHAnsi" w:hAnsiTheme="minorHAnsi" w:cstheme="minorHAnsi"/>
          <w:sz w:val="22"/>
          <w:szCs w:val="22"/>
        </w:rPr>
        <w:t>immun</w:t>
      </w:r>
      <w:r w:rsidR="00971CB4">
        <w:rPr>
          <w:rFonts w:asciiTheme="minorHAnsi" w:hAnsiTheme="minorHAnsi" w:cstheme="minorHAnsi"/>
          <w:sz w:val="22"/>
          <w:szCs w:val="22"/>
        </w:rPr>
        <w:t>o</w:t>
      </w:r>
      <w:r w:rsidR="00D1765D">
        <w:rPr>
          <w:rFonts w:asciiTheme="minorHAnsi" w:hAnsiTheme="minorHAnsi" w:cstheme="minorHAnsi"/>
          <w:sz w:val="22"/>
          <w:szCs w:val="22"/>
        </w:rPr>
        <w:t xml:space="preserve">-suppressor </w:t>
      </w:r>
      <w:r w:rsidR="0087499C">
        <w:rPr>
          <w:rFonts w:asciiTheme="minorHAnsi" w:hAnsiTheme="minorHAnsi" w:cstheme="minorHAnsi"/>
          <w:sz w:val="22"/>
          <w:szCs w:val="22"/>
        </w:rPr>
        <w:t xml:space="preserve">S1P and simultaneously increasing </w:t>
      </w:r>
      <w:r w:rsidR="00441AB0">
        <w:rPr>
          <w:rFonts w:asciiTheme="minorHAnsi" w:hAnsiTheme="minorHAnsi" w:cstheme="minorHAnsi"/>
          <w:sz w:val="22"/>
          <w:szCs w:val="22"/>
        </w:rPr>
        <w:t>immun</w:t>
      </w:r>
      <w:r w:rsidR="00971CB4">
        <w:rPr>
          <w:rFonts w:asciiTheme="minorHAnsi" w:hAnsiTheme="minorHAnsi" w:cstheme="minorHAnsi"/>
          <w:sz w:val="22"/>
          <w:szCs w:val="22"/>
        </w:rPr>
        <w:t>o</w:t>
      </w:r>
      <w:r w:rsidR="00441AB0">
        <w:rPr>
          <w:rFonts w:asciiTheme="minorHAnsi" w:hAnsiTheme="minorHAnsi" w:cstheme="minorHAnsi"/>
          <w:sz w:val="22"/>
          <w:szCs w:val="22"/>
        </w:rPr>
        <w:t>-effector ceramides</w:t>
      </w:r>
      <w:r w:rsidR="00650F72">
        <w:rPr>
          <w:rFonts w:asciiTheme="minorHAnsi" w:hAnsiTheme="minorHAnsi" w:cstheme="minorHAnsi"/>
          <w:sz w:val="22"/>
          <w:szCs w:val="22"/>
        </w:rPr>
        <w:t xml:space="preserve">. Effects on </w:t>
      </w:r>
      <w:r w:rsidR="008C15F0">
        <w:rPr>
          <w:rFonts w:asciiTheme="minorHAnsi" w:hAnsiTheme="minorHAnsi" w:cstheme="minorHAnsi"/>
          <w:sz w:val="22"/>
          <w:szCs w:val="22"/>
        </w:rPr>
        <w:t xml:space="preserve">individual </w:t>
      </w:r>
      <w:r w:rsidR="00025EF0">
        <w:rPr>
          <w:rFonts w:asciiTheme="minorHAnsi" w:hAnsiTheme="minorHAnsi" w:cstheme="minorHAnsi"/>
          <w:sz w:val="22"/>
          <w:szCs w:val="22"/>
        </w:rPr>
        <w:t xml:space="preserve">multiple </w:t>
      </w:r>
      <w:r w:rsidR="008C15F0">
        <w:rPr>
          <w:rFonts w:asciiTheme="minorHAnsi" w:hAnsiTheme="minorHAnsi" w:cstheme="minorHAnsi"/>
          <w:sz w:val="22"/>
          <w:szCs w:val="22"/>
        </w:rPr>
        <w:t xml:space="preserve">immune cell types are </w:t>
      </w:r>
      <w:r w:rsidR="007765ED">
        <w:rPr>
          <w:rFonts w:asciiTheme="minorHAnsi" w:hAnsiTheme="minorHAnsi" w:cstheme="minorHAnsi"/>
          <w:sz w:val="22"/>
          <w:szCs w:val="22"/>
        </w:rPr>
        <w:t>mild</w:t>
      </w:r>
      <w:r w:rsidR="00C53D66">
        <w:rPr>
          <w:rFonts w:asciiTheme="minorHAnsi" w:hAnsiTheme="minorHAnsi" w:cstheme="minorHAnsi"/>
          <w:sz w:val="22"/>
          <w:szCs w:val="22"/>
        </w:rPr>
        <w:t>,</w:t>
      </w:r>
      <w:r w:rsidR="007765ED">
        <w:rPr>
          <w:rFonts w:asciiTheme="minorHAnsi" w:hAnsiTheme="minorHAnsi" w:cstheme="minorHAnsi"/>
          <w:sz w:val="22"/>
          <w:szCs w:val="22"/>
        </w:rPr>
        <w:t xml:space="preserve"> </w:t>
      </w:r>
      <w:r w:rsidR="00A52D4C">
        <w:rPr>
          <w:rFonts w:asciiTheme="minorHAnsi" w:hAnsiTheme="minorHAnsi" w:cstheme="minorHAnsi"/>
          <w:sz w:val="22"/>
          <w:szCs w:val="22"/>
        </w:rPr>
        <w:t>but meaningful</w:t>
      </w:r>
      <w:r w:rsidR="000D6D9A">
        <w:rPr>
          <w:rFonts w:asciiTheme="minorHAnsi" w:hAnsiTheme="minorHAnsi" w:cstheme="minorHAnsi"/>
          <w:sz w:val="22"/>
          <w:szCs w:val="22"/>
        </w:rPr>
        <w:t xml:space="preserve"> and synergistic</w:t>
      </w:r>
      <w:r w:rsidR="00A52D4C">
        <w:rPr>
          <w:rFonts w:asciiTheme="minorHAnsi" w:hAnsiTheme="minorHAnsi" w:cstheme="minorHAnsi"/>
          <w:sz w:val="22"/>
          <w:szCs w:val="22"/>
        </w:rPr>
        <w:t xml:space="preserve">. </w:t>
      </w:r>
      <w:r w:rsidR="000D6D9A">
        <w:rPr>
          <w:rFonts w:asciiTheme="minorHAnsi" w:hAnsiTheme="minorHAnsi" w:cstheme="minorHAnsi"/>
          <w:sz w:val="22"/>
          <w:szCs w:val="22"/>
        </w:rPr>
        <w:t>Modulating</w:t>
      </w:r>
      <w:r w:rsidR="0053606A">
        <w:rPr>
          <w:rFonts w:asciiTheme="minorHAnsi" w:hAnsiTheme="minorHAnsi" w:cstheme="minorHAnsi"/>
          <w:sz w:val="22"/>
          <w:szCs w:val="22"/>
        </w:rPr>
        <w:t xml:space="preserve"> sphingolipids</w:t>
      </w:r>
      <w:r w:rsidR="00B06C22">
        <w:rPr>
          <w:rFonts w:asciiTheme="minorHAnsi" w:hAnsiTheme="minorHAnsi" w:cstheme="minorHAnsi"/>
          <w:sz w:val="22"/>
          <w:szCs w:val="22"/>
        </w:rPr>
        <w:t xml:space="preserve"> </w:t>
      </w:r>
      <w:r w:rsidR="00441AB0">
        <w:rPr>
          <w:rFonts w:asciiTheme="minorHAnsi" w:hAnsiTheme="minorHAnsi" w:cstheme="minorHAnsi"/>
          <w:sz w:val="22"/>
          <w:szCs w:val="22"/>
        </w:rPr>
        <w:t>may be an effective strategy to rebalance the</w:t>
      </w:r>
      <w:r w:rsidR="00B06C22">
        <w:rPr>
          <w:rFonts w:asciiTheme="minorHAnsi" w:hAnsiTheme="minorHAnsi" w:cstheme="minorHAnsi"/>
          <w:sz w:val="22"/>
          <w:szCs w:val="22"/>
        </w:rPr>
        <w:t xml:space="preserve"> tumoral</w:t>
      </w:r>
      <w:r w:rsidR="00441AB0">
        <w:rPr>
          <w:rFonts w:asciiTheme="minorHAnsi" w:hAnsiTheme="minorHAnsi" w:cstheme="minorHAnsi"/>
          <w:sz w:val="22"/>
          <w:szCs w:val="22"/>
        </w:rPr>
        <w:t xml:space="preserve"> </w:t>
      </w:r>
      <w:r w:rsidR="00BF6860">
        <w:rPr>
          <w:rFonts w:asciiTheme="minorHAnsi" w:hAnsiTheme="minorHAnsi" w:cstheme="minorHAnsi"/>
          <w:sz w:val="22"/>
          <w:szCs w:val="22"/>
        </w:rPr>
        <w:t>immune system</w:t>
      </w:r>
      <w:r w:rsidR="001213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213EE">
        <w:rPr>
          <w:rFonts w:asciiTheme="minorHAnsi" w:hAnsiTheme="minorHAnsi" w:cstheme="minorHAnsi"/>
          <w:sz w:val="22"/>
          <w:szCs w:val="22"/>
        </w:rPr>
        <w:t>as a whole</w:t>
      </w:r>
      <w:r w:rsidR="00B06C22">
        <w:rPr>
          <w:rFonts w:asciiTheme="minorHAnsi" w:hAnsiTheme="minorHAnsi" w:cstheme="minorHAnsi"/>
          <w:sz w:val="22"/>
          <w:szCs w:val="22"/>
        </w:rPr>
        <w:t xml:space="preserve"> </w:t>
      </w:r>
      <w:r w:rsidR="00441AB0">
        <w:rPr>
          <w:rFonts w:asciiTheme="minorHAnsi" w:hAnsiTheme="minorHAnsi" w:cstheme="minorHAnsi"/>
          <w:sz w:val="22"/>
          <w:szCs w:val="22"/>
        </w:rPr>
        <w:t>towards</w:t>
      </w:r>
      <w:proofErr w:type="gramEnd"/>
      <w:r w:rsidR="00441AB0">
        <w:rPr>
          <w:rFonts w:asciiTheme="minorHAnsi" w:hAnsiTheme="minorHAnsi" w:cstheme="minorHAnsi"/>
          <w:sz w:val="22"/>
          <w:szCs w:val="22"/>
        </w:rPr>
        <w:t xml:space="preserve"> tumor suppress</w:t>
      </w:r>
      <w:r w:rsidR="00C07895">
        <w:rPr>
          <w:rFonts w:asciiTheme="minorHAnsi" w:hAnsiTheme="minorHAnsi" w:cstheme="minorHAnsi"/>
          <w:sz w:val="22"/>
          <w:szCs w:val="22"/>
        </w:rPr>
        <w:t>ion</w:t>
      </w:r>
      <w:r w:rsidR="00BA741C">
        <w:rPr>
          <w:rFonts w:asciiTheme="minorHAnsi" w:hAnsiTheme="minorHAnsi" w:cstheme="minorHAnsi"/>
          <w:sz w:val="22"/>
          <w:szCs w:val="22"/>
        </w:rPr>
        <w:t xml:space="preserve"> and homeostasis</w:t>
      </w:r>
      <w:r w:rsidR="004849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DA789E" w14:textId="77777777" w:rsidR="001B7F2F" w:rsidRDefault="001B7F2F"/>
    <w:sectPr w:rsidR="001B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48"/>
    <w:rsid w:val="000226A7"/>
    <w:rsid w:val="00025EF0"/>
    <w:rsid w:val="00051819"/>
    <w:rsid w:val="000545BD"/>
    <w:rsid w:val="0006252D"/>
    <w:rsid w:val="00070D2C"/>
    <w:rsid w:val="00083BB0"/>
    <w:rsid w:val="00093CE7"/>
    <w:rsid w:val="00096EF8"/>
    <w:rsid w:val="000A35AC"/>
    <w:rsid w:val="000A6382"/>
    <w:rsid w:val="000B057B"/>
    <w:rsid w:val="000B491A"/>
    <w:rsid w:val="000D045D"/>
    <w:rsid w:val="000D6D9A"/>
    <w:rsid w:val="000E68E8"/>
    <w:rsid w:val="000F425D"/>
    <w:rsid w:val="0010205A"/>
    <w:rsid w:val="00102996"/>
    <w:rsid w:val="00104D02"/>
    <w:rsid w:val="001132EB"/>
    <w:rsid w:val="00114343"/>
    <w:rsid w:val="001213EE"/>
    <w:rsid w:val="0014301D"/>
    <w:rsid w:val="00145F58"/>
    <w:rsid w:val="001508B9"/>
    <w:rsid w:val="001601FC"/>
    <w:rsid w:val="00164E4C"/>
    <w:rsid w:val="00173364"/>
    <w:rsid w:val="00174EF0"/>
    <w:rsid w:val="00176651"/>
    <w:rsid w:val="00182B3A"/>
    <w:rsid w:val="0018544A"/>
    <w:rsid w:val="001953BD"/>
    <w:rsid w:val="001A04C6"/>
    <w:rsid w:val="001A245D"/>
    <w:rsid w:val="001B7F2F"/>
    <w:rsid w:val="001C7D01"/>
    <w:rsid w:val="001D1EA1"/>
    <w:rsid w:val="001E6949"/>
    <w:rsid w:val="00202562"/>
    <w:rsid w:val="002032EA"/>
    <w:rsid w:val="00234A0A"/>
    <w:rsid w:val="00241D64"/>
    <w:rsid w:val="0027192E"/>
    <w:rsid w:val="00276EBB"/>
    <w:rsid w:val="00277B97"/>
    <w:rsid w:val="00286720"/>
    <w:rsid w:val="00287C75"/>
    <w:rsid w:val="002A273D"/>
    <w:rsid w:val="002B0C68"/>
    <w:rsid w:val="002C14A3"/>
    <w:rsid w:val="002D3941"/>
    <w:rsid w:val="002F1D1D"/>
    <w:rsid w:val="002F29FF"/>
    <w:rsid w:val="00311760"/>
    <w:rsid w:val="003271E0"/>
    <w:rsid w:val="00336943"/>
    <w:rsid w:val="00342A07"/>
    <w:rsid w:val="00344E0A"/>
    <w:rsid w:val="00353A16"/>
    <w:rsid w:val="00356998"/>
    <w:rsid w:val="00356F8F"/>
    <w:rsid w:val="00362160"/>
    <w:rsid w:val="00363FF1"/>
    <w:rsid w:val="00364B9A"/>
    <w:rsid w:val="00365EDF"/>
    <w:rsid w:val="003868ED"/>
    <w:rsid w:val="00391CB3"/>
    <w:rsid w:val="003B49D4"/>
    <w:rsid w:val="003B7B8C"/>
    <w:rsid w:val="003D3960"/>
    <w:rsid w:val="003D3F49"/>
    <w:rsid w:val="003E2D59"/>
    <w:rsid w:val="003F098D"/>
    <w:rsid w:val="003F1286"/>
    <w:rsid w:val="00412FAC"/>
    <w:rsid w:val="004307C0"/>
    <w:rsid w:val="00433D65"/>
    <w:rsid w:val="00441AB0"/>
    <w:rsid w:val="00442149"/>
    <w:rsid w:val="00470000"/>
    <w:rsid w:val="004849A2"/>
    <w:rsid w:val="004A6EFA"/>
    <w:rsid w:val="004B22CA"/>
    <w:rsid w:val="004C11BA"/>
    <w:rsid w:val="004C69C6"/>
    <w:rsid w:val="004C7AC2"/>
    <w:rsid w:val="004D415F"/>
    <w:rsid w:val="004E5A26"/>
    <w:rsid w:val="004E7BD7"/>
    <w:rsid w:val="004F6A9D"/>
    <w:rsid w:val="004F7F10"/>
    <w:rsid w:val="0050305C"/>
    <w:rsid w:val="00506EB8"/>
    <w:rsid w:val="0053606A"/>
    <w:rsid w:val="005405AC"/>
    <w:rsid w:val="00544BBD"/>
    <w:rsid w:val="0055481E"/>
    <w:rsid w:val="005610F7"/>
    <w:rsid w:val="00572457"/>
    <w:rsid w:val="0057339F"/>
    <w:rsid w:val="00591416"/>
    <w:rsid w:val="005A75F8"/>
    <w:rsid w:val="005B210F"/>
    <w:rsid w:val="005B6045"/>
    <w:rsid w:val="005D72A0"/>
    <w:rsid w:val="005E4297"/>
    <w:rsid w:val="00601934"/>
    <w:rsid w:val="00623C80"/>
    <w:rsid w:val="00623E92"/>
    <w:rsid w:val="00625769"/>
    <w:rsid w:val="0063291D"/>
    <w:rsid w:val="00642AF4"/>
    <w:rsid w:val="00647881"/>
    <w:rsid w:val="00650F72"/>
    <w:rsid w:val="0065302E"/>
    <w:rsid w:val="006664C5"/>
    <w:rsid w:val="0066723D"/>
    <w:rsid w:val="00667FAE"/>
    <w:rsid w:val="0067187E"/>
    <w:rsid w:val="00680B5E"/>
    <w:rsid w:val="006833B4"/>
    <w:rsid w:val="00684546"/>
    <w:rsid w:val="00694392"/>
    <w:rsid w:val="006C008A"/>
    <w:rsid w:val="006C1B6C"/>
    <w:rsid w:val="006F0BE6"/>
    <w:rsid w:val="00703C24"/>
    <w:rsid w:val="007059EA"/>
    <w:rsid w:val="0071068A"/>
    <w:rsid w:val="007268B0"/>
    <w:rsid w:val="00731E81"/>
    <w:rsid w:val="007405AC"/>
    <w:rsid w:val="00742959"/>
    <w:rsid w:val="00746E1A"/>
    <w:rsid w:val="00753814"/>
    <w:rsid w:val="0076518B"/>
    <w:rsid w:val="007732A6"/>
    <w:rsid w:val="007765ED"/>
    <w:rsid w:val="007979BB"/>
    <w:rsid w:val="007F2B98"/>
    <w:rsid w:val="007F737F"/>
    <w:rsid w:val="00815DD0"/>
    <w:rsid w:val="008206EF"/>
    <w:rsid w:val="00823398"/>
    <w:rsid w:val="0084556A"/>
    <w:rsid w:val="00861828"/>
    <w:rsid w:val="00863952"/>
    <w:rsid w:val="00870E91"/>
    <w:rsid w:val="0087499C"/>
    <w:rsid w:val="0089046E"/>
    <w:rsid w:val="00892B8B"/>
    <w:rsid w:val="00895EDF"/>
    <w:rsid w:val="008A329D"/>
    <w:rsid w:val="008C15F0"/>
    <w:rsid w:val="008F362A"/>
    <w:rsid w:val="00903C5F"/>
    <w:rsid w:val="00941906"/>
    <w:rsid w:val="00947C67"/>
    <w:rsid w:val="0095720F"/>
    <w:rsid w:val="00967055"/>
    <w:rsid w:val="00971CB4"/>
    <w:rsid w:val="00980A72"/>
    <w:rsid w:val="009856B9"/>
    <w:rsid w:val="00987DCA"/>
    <w:rsid w:val="009902B4"/>
    <w:rsid w:val="00993055"/>
    <w:rsid w:val="009B79C3"/>
    <w:rsid w:val="009D6D0E"/>
    <w:rsid w:val="009D6FF3"/>
    <w:rsid w:val="009F101B"/>
    <w:rsid w:val="009F7A6D"/>
    <w:rsid w:val="00A12B8C"/>
    <w:rsid w:val="00A13BC0"/>
    <w:rsid w:val="00A14937"/>
    <w:rsid w:val="00A30842"/>
    <w:rsid w:val="00A428BD"/>
    <w:rsid w:val="00A43C99"/>
    <w:rsid w:val="00A52D4C"/>
    <w:rsid w:val="00A56A60"/>
    <w:rsid w:val="00A669E0"/>
    <w:rsid w:val="00A83E03"/>
    <w:rsid w:val="00A93A5E"/>
    <w:rsid w:val="00AC477F"/>
    <w:rsid w:val="00AC78DC"/>
    <w:rsid w:val="00B0309E"/>
    <w:rsid w:val="00B06C22"/>
    <w:rsid w:val="00B2003D"/>
    <w:rsid w:val="00B422D9"/>
    <w:rsid w:val="00B503A6"/>
    <w:rsid w:val="00B77979"/>
    <w:rsid w:val="00B81DF3"/>
    <w:rsid w:val="00B95787"/>
    <w:rsid w:val="00BA5D0D"/>
    <w:rsid w:val="00BA732C"/>
    <w:rsid w:val="00BA741C"/>
    <w:rsid w:val="00BB5708"/>
    <w:rsid w:val="00BC5FC3"/>
    <w:rsid w:val="00BE2FE0"/>
    <w:rsid w:val="00BF62D9"/>
    <w:rsid w:val="00BF6860"/>
    <w:rsid w:val="00C07895"/>
    <w:rsid w:val="00C147EF"/>
    <w:rsid w:val="00C15121"/>
    <w:rsid w:val="00C1575F"/>
    <w:rsid w:val="00C176C9"/>
    <w:rsid w:val="00C37945"/>
    <w:rsid w:val="00C4675B"/>
    <w:rsid w:val="00C53D66"/>
    <w:rsid w:val="00C62334"/>
    <w:rsid w:val="00CA63CF"/>
    <w:rsid w:val="00CB1ED3"/>
    <w:rsid w:val="00CC51C8"/>
    <w:rsid w:val="00CC74CA"/>
    <w:rsid w:val="00CC75D3"/>
    <w:rsid w:val="00CD5A33"/>
    <w:rsid w:val="00CF5FB3"/>
    <w:rsid w:val="00D00993"/>
    <w:rsid w:val="00D1765D"/>
    <w:rsid w:val="00D4397B"/>
    <w:rsid w:val="00D55542"/>
    <w:rsid w:val="00D668C5"/>
    <w:rsid w:val="00D75CCE"/>
    <w:rsid w:val="00D85658"/>
    <w:rsid w:val="00D90657"/>
    <w:rsid w:val="00DA6E34"/>
    <w:rsid w:val="00DD3F4D"/>
    <w:rsid w:val="00DD53E1"/>
    <w:rsid w:val="00DE0695"/>
    <w:rsid w:val="00DE23B2"/>
    <w:rsid w:val="00E02E90"/>
    <w:rsid w:val="00E11925"/>
    <w:rsid w:val="00E21EC0"/>
    <w:rsid w:val="00E32DA4"/>
    <w:rsid w:val="00E45400"/>
    <w:rsid w:val="00E45904"/>
    <w:rsid w:val="00E54F94"/>
    <w:rsid w:val="00E8531C"/>
    <w:rsid w:val="00EA2DDB"/>
    <w:rsid w:val="00EA4940"/>
    <w:rsid w:val="00EB2EAD"/>
    <w:rsid w:val="00EB3D1F"/>
    <w:rsid w:val="00EB4B48"/>
    <w:rsid w:val="00EC5487"/>
    <w:rsid w:val="00EC5FDD"/>
    <w:rsid w:val="00ED0F89"/>
    <w:rsid w:val="00EE4079"/>
    <w:rsid w:val="00EF0E07"/>
    <w:rsid w:val="00EF0E3D"/>
    <w:rsid w:val="00EF1445"/>
    <w:rsid w:val="00EF207C"/>
    <w:rsid w:val="00F050AA"/>
    <w:rsid w:val="00F200B3"/>
    <w:rsid w:val="00F3301B"/>
    <w:rsid w:val="00F354E8"/>
    <w:rsid w:val="00F44480"/>
    <w:rsid w:val="00F44712"/>
    <w:rsid w:val="00F565F2"/>
    <w:rsid w:val="00F638A5"/>
    <w:rsid w:val="00F662BA"/>
    <w:rsid w:val="00F72743"/>
    <w:rsid w:val="00F732AC"/>
    <w:rsid w:val="00F8733A"/>
    <w:rsid w:val="00F90FC8"/>
    <w:rsid w:val="00FA757C"/>
    <w:rsid w:val="00FC4041"/>
    <w:rsid w:val="00FC53EC"/>
    <w:rsid w:val="00FC6A4C"/>
    <w:rsid w:val="00FD5FF2"/>
    <w:rsid w:val="00FE7047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7917"/>
  <w15:chartTrackingRefBased/>
  <w15:docId w15:val="{12F74B97-5B41-455C-845A-331FB3C9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B4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B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4B48"/>
  </w:style>
  <w:style w:type="paragraph" w:styleId="Revision">
    <w:name w:val="Revision"/>
    <w:hidden/>
    <w:uiPriority w:val="99"/>
    <w:semiHidden/>
    <w:rsid w:val="00CC75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6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Tapolsky</dc:creator>
  <cp:keywords/>
  <dc:description/>
  <cp:lastModifiedBy>Gilles Tapolsky</cp:lastModifiedBy>
  <cp:revision>4</cp:revision>
  <cp:lastPrinted>2024-06-24T15:16:00Z</cp:lastPrinted>
  <dcterms:created xsi:type="dcterms:W3CDTF">2024-06-27T16:15:00Z</dcterms:created>
  <dcterms:modified xsi:type="dcterms:W3CDTF">2024-06-27T16:17:00Z</dcterms:modified>
</cp:coreProperties>
</file>